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C" w:rsidRDefault="00523DEC">
      <w:pPr>
        <w:rPr>
          <w:noProof/>
          <w:lang w:val="hr-HR"/>
        </w:rPr>
      </w:pPr>
    </w:p>
    <w:p w:rsidR="00C51D0B" w:rsidRDefault="00C51D0B" w:rsidP="003A6C8B">
      <w:pPr>
        <w:rPr>
          <w:i/>
          <w:noProof/>
          <w:lang w:val="hr-HR"/>
        </w:rPr>
      </w:pPr>
    </w:p>
    <w:p w:rsidR="00212317" w:rsidRDefault="00212317" w:rsidP="003A6C8B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</w:t>
      </w:r>
      <w:r w:rsidR="002B2E05">
        <w:rPr>
          <w:lang w:val="bs-Latn-BA"/>
        </w:rPr>
        <w:t>, Podružnica „Elektrodistribucija“ Sarajevo</w:t>
      </w:r>
      <w:r>
        <w:rPr>
          <w:lang w:val="bs-Latn-BA"/>
        </w:rPr>
        <w:t xml:space="preserve"> </w:t>
      </w:r>
      <w:r w:rsidR="004E5A8B">
        <w:rPr>
          <w:lang w:val="bs-Latn-BA"/>
        </w:rPr>
        <w:t>formira</w:t>
      </w:r>
    </w:p>
    <w:p w:rsidR="00212317" w:rsidRDefault="00212317" w:rsidP="00212317">
      <w:pPr>
        <w:jc w:val="both"/>
        <w:rPr>
          <w:lang w:val="bs-Latn-BA"/>
        </w:rPr>
      </w:pPr>
    </w:p>
    <w:p w:rsidR="00212317" w:rsidRDefault="00212317" w:rsidP="00212317">
      <w:pPr>
        <w:jc w:val="both"/>
        <w:rPr>
          <w:lang w:val="bs-Latn-BA"/>
        </w:rPr>
      </w:pPr>
    </w:p>
    <w:p w:rsidR="00212317" w:rsidRDefault="00212317" w:rsidP="00212317">
      <w:pPr>
        <w:jc w:val="both"/>
        <w:rPr>
          <w:lang w:val="bs-Latn-BA"/>
        </w:rPr>
      </w:pPr>
    </w:p>
    <w:p w:rsidR="00212317" w:rsidRDefault="004E5A8B" w:rsidP="00212317">
      <w:pPr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:rsidR="00212317" w:rsidRDefault="00212317" w:rsidP="00212317">
      <w:pPr>
        <w:jc w:val="center"/>
        <w:rPr>
          <w:b/>
          <w:lang w:val="bs-Latn-BA"/>
        </w:rPr>
      </w:pPr>
    </w:p>
    <w:p w:rsidR="00212317" w:rsidRP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 xml:space="preserve">Sistem kvalifikacije broj: </w:t>
      </w:r>
      <w:r w:rsidR="00D611FF" w:rsidRPr="00D611FF">
        <w:rPr>
          <w:b/>
          <w:sz w:val="22"/>
          <w:szCs w:val="22"/>
          <w:lang w:val="hr-HR"/>
        </w:rPr>
        <w:t>1437-0-3-2-2-84/24</w:t>
      </w:r>
    </w:p>
    <w:p w:rsidR="00945EE2" w:rsidRDefault="00945EE2" w:rsidP="00212317">
      <w:pPr>
        <w:jc w:val="both"/>
        <w:rPr>
          <w:b/>
          <w:sz w:val="22"/>
          <w:szCs w:val="22"/>
          <w:lang w:val="hr-HR"/>
        </w:rPr>
      </w:pPr>
    </w:p>
    <w:p w:rsid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</w:t>
      </w:r>
      <w:r w:rsidR="00CB5F47">
        <w:rPr>
          <w:b/>
          <w:sz w:val="22"/>
          <w:szCs w:val="22"/>
          <w:lang w:val="hr-HR"/>
        </w:rPr>
        <w:t xml:space="preserve">: </w:t>
      </w:r>
      <w:r w:rsidR="00D611FF" w:rsidRPr="00D611FF">
        <w:rPr>
          <w:b/>
          <w:sz w:val="22"/>
          <w:szCs w:val="22"/>
          <w:lang w:val="hr-HR"/>
        </w:rPr>
        <w:t>Građevinski radovi – iskopi i zatrpavanje za održavanje EEO-a i za potrebe priključenja na EEO na području Kantona Sarajevo</w:t>
      </w:r>
    </w:p>
    <w:p w:rsidR="00945EE2" w:rsidRDefault="00945EE2" w:rsidP="00212317">
      <w:pPr>
        <w:jc w:val="both"/>
        <w:rPr>
          <w:b/>
          <w:sz w:val="22"/>
          <w:szCs w:val="22"/>
          <w:lang w:val="hr-HR"/>
        </w:rPr>
      </w:pPr>
    </w:p>
    <w:p w:rsidR="004E45E5" w:rsidRPr="00212317" w:rsidRDefault="004E45E5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D611FF">
        <w:rPr>
          <w:b/>
          <w:sz w:val="22"/>
          <w:szCs w:val="22"/>
          <w:lang w:val="hr-HR"/>
        </w:rPr>
        <w:t>22.5.2024. - 22</w:t>
      </w:r>
      <w:r w:rsidR="00CB5F47" w:rsidRPr="00CB5F47">
        <w:rPr>
          <w:b/>
          <w:sz w:val="22"/>
          <w:szCs w:val="22"/>
          <w:lang w:val="hr-HR"/>
        </w:rPr>
        <w:t>.5.2027.</w:t>
      </w: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945EE2" w:rsidRPr="0054150C" w:rsidRDefault="00945EE2" w:rsidP="00945EE2">
      <w:pPr>
        <w:jc w:val="both"/>
        <w:rPr>
          <w:b/>
          <w:sz w:val="22"/>
          <w:szCs w:val="22"/>
          <w:lang w:val="hr-HR"/>
        </w:rPr>
      </w:pPr>
      <w:r w:rsidRPr="0054150C">
        <w:rPr>
          <w:b/>
          <w:sz w:val="22"/>
          <w:szCs w:val="22"/>
          <w:lang w:val="hr-HR"/>
        </w:rPr>
        <w:t>Kvalifikovani kandidati:</w:t>
      </w: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CB5F47" w:rsidRPr="00CB5F47" w:rsidRDefault="00CB5F47" w:rsidP="00CB5F4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B5F47">
        <w:rPr>
          <w:sz w:val="22"/>
          <w:szCs w:val="22"/>
          <w:lang w:val="hr-HR"/>
        </w:rPr>
        <w:t>TELINVEST D.O.O. SARAJEVO</w:t>
      </w:r>
      <w:r w:rsidRPr="00CB5F47">
        <w:rPr>
          <w:sz w:val="22"/>
          <w:szCs w:val="22"/>
          <w:lang w:val="hr-HR"/>
        </w:rPr>
        <w:tab/>
      </w:r>
      <w:r w:rsidRPr="00CB5F47">
        <w:rPr>
          <w:sz w:val="22"/>
          <w:szCs w:val="22"/>
          <w:lang w:val="hr-HR"/>
        </w:rPr>
        <w:tab/>
      </w:r>
      <w:r w:rsidRPr="00CB5F47">
        <w:rPr>
          <w:sz w:val="22"/>
          <w:szCs w:val="22"/>
          <w:lang w:val="hr-HR"/>
        </w:rPr>
        <w:tab/>
      </w:r>
    </w:p>
    <w:p w:rsidR="00D611FF" w:rsidRDefault="00D611FF" w:rsidP="00CB5F4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B5F47">
        <w:rPr>
          <w:sz w:val="22"/>
          <w:szCs w:val="22"/>
          <w:lang w:val="hr-HR"/>
        </w:rPr>
        <w:t xml:space="preserve">SELA D.O.O. SARAJEVO </w:t>
      </w:r>
    </w:p>
    <w:p w:rsidR="00CB5F47" w:rsidRPr="00CB5F47" w:rsidRDefault="00D611FF" w:rsidP="00CB5F4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B5F47">
        <w:rPr>
          <w:sz w:val="22"/>
          <w:szCs w:val="22"/>
          <w:lang w:val="hr-HR"/>
        </w:rPr>
        <w:t>LIV</w:t>
      </w:r>
      <w:r>
        <w:rPr>
          <w:sz w:val="22"/>
          <w:szCs w:val="22"/>
          <w:lang w:val="hr-HR"/>
        </w:rPr>
        <w:t xml:space="preserve"> </w:t>
      </w:r>
      <w:r w:rsidRPr="00CB5F47">
        <w:rPr>
          <w:sz w:val="22"/>
          <w:szCs w:val="22"/>
          <w:lang w:val="hr-HR"/>
        </w:rPr>
        <w:t>ELEKTRONIK</w:t>
      </w:r>
      <w:r>
        <w:rPr>
          <w:sz w:val="22"/>
          <w:szCs w:val="22"/>
          <w:lang w:val="hr-HR"/>
        </w:rPr>
        <w:t xml:space="preserve"> </w:t>
      </w:r>
      <w:r w:rsidRPr="00CB5F47">
        <w:rPr>
          <w:sz w:val="22"/>
          <w:szCs w:val="22"/>
          <w:lang w:val="hr-HR"/>
        </w:rPr>
        <w:t>D.O.O. SARAJEV</w:t>
      </w:r>
      <w:r>
        <w:rPr>
          <w:sz w:val="22"/>
          <w:szCs w:val="22"/>
          <w:lang w:val="hr-HR"/>
        </w:rPr>
        <w:t>O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945EE2" w:rsidP="00CB5F4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Grupa kandidata</w:t>
      </w:r>
      <w:bookmarkStart w:id="0" w:name="_GoBack"/>
      <w:bookmarkEnd w:id="0"/>
      <w:r>
        <w:rPr>
          <w:sz w:val="22"/>
          <w:szCs w:val="22"/>
          <w:lang w:val="hr-HR"/>
        </w:rPr>
        <w:t xml:space="preserve">: </w:t>
      </w:r>
      <w:r w:rsidR="00D611FF" w:rsidRPr="00CB5F47">
        <w:rPr>
          <w:sz w:val="22"/>
          <w:szCs w:val="22"/>
          <w:lang w:val="hr-HR"/>
        </w:rPr>
        <w:t>TED INVEST</w:t>
      </w:r>
      <w:r w:rsidR="00D611FF">
        <w:rPr>
          <w:sz w:val="22"/>
          <w:szCs w:val="22"/>
          <w:lang w:val="hr-HR"/>
        </w:rPr>
        <w:t xml:space="preserve"> </w:t>
      </w:r>
      <w:r w:rsidR="00D611FF" w:rsidRPr="00CB5F47">
        <w:rPr>
          <w:sz w:val="22"/>
          <w:szCs w:val="22"/>
          <w:lang w:val="hr-HR"/>
        </w:rPr>
        <w:t>D.O.O. SARAJEVO</w:t>
      </w:r>
      <w:r>
        <w:rPr>
          <w:sz w:val="22"/>
          <w:szCs w:val="22"/>
          <w:lang w:val="hr-HR"/>
        </w:rPr>
        <w:t xml:space="preserve"> I OPTIKUM D.O.O. ISTOČNO NOVO SARAJEVO</w:t>
      </w:r>
    </w:p>
    <w:p w:rsidR="00CB5F47" w:rsidRPr="00CB5F47" w:rsidRDefault="00D611FF" w:rsidP="00CB5F4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B5F47">
        <w:rPr>
          <w:sz w:val="22"/>
          <w:szCs w:val="22"/>
          <w:lang w:val="hr-HR"/>
        </w:rPr>
        <w:t>TELEFONGRADNJA D.O.O. SARAJEVO</w:t>
      </w:r>
      <w:r w:rsidR="00CB5F47" w:rsidRPr="00CB5F47">
        <w:rPr>
          <w:sz w:val="22"/>
          <w:szCs w:val="22"/>
          <w:lang w:val="hr-HR"/>
        </w:rPr>
        <w:tab/>
      </w:r>
    </w:p>
    <w:p w:rsidR="00212317" w:rsidRPr="00D611FF" w:rsidRDefault="00212317" w:rsidP="00D611FF">
      <w:pPr>
        <w:pStyle w:val="ListParagraph"/>
        <w:jc w:val="both"/>
        <w:rPr>
          <w:sz w:val="22"/>
          <w:szCs w:val="22"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Default="00212317" w:rsidP="003A6C8B">
      <w:pPr>
        <w:rPr>
          <w:noProof/>
          <w:lang w:val="hr-HR"/>
        </w:rPr>
      </w:pPr>
    </w:p>
    <w:p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B1" w:rsidRDefault="000541B1">
      <w:r>
        <w:separator/>
      </w:r>
    </w:p>
  </w:endnote>
  <w:endnote w:type="continuationSeparator" w:id="0">
    <w:p w:rsidR="000541B1" w:rsidRDefault="0005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="00D611FF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28" w:rsidRDefault="00CB5F47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  <w:lang w:val="bs-Latn-BA" w:eastAsia="bs-Latn-BA"/>
      </w:rPr>
      <w:drawing>
        <wp:inline distT="0" distB="0" distL="0" distR="0" wp14:anchorId="3C016CC5" wp14:editId="1DB685D4">
          <wp:extent cx="6370320" cy="1200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228"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945EE2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B1" w:rsidRDefault="000541B1">
      <w:r>
        <w:separator/>
      </w:r>
    </w:p>
  </w:footnote>
  <w:footnote w:type="continuationSeparator" w:id="0">
    <w:p w:rsidR="000541B1" w:rsidRDefault="0005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EC" w:rsidRDefault="00C201C4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5CDD7E1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44A37"/>
    <w:rsid w:val="000541B1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27CCB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2E05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25D5"/>
    <w:rsid w:val="003660DA"/>
    <w:rsid w:val="00373B19"/>
    <w:rsid w:val="00387725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45EE2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B5F47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611FF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BBBB6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C3F4-DE2F-472D-93C7-F6A12B78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Merima Fehratbegovic</cp:lastModifiedBy>
  <cp:revision>4</cp:revision>
  <cp:lastPrinted>2020-04-23T08:33:00Z</cp:lastPrinted>
  <dcterms:created xsi:type="dcterms:W3CDTF">2025-08-28T08:41:00Z</dcterms:created>
  <dcterms:modified xsi:type="dcterms:W3CDTF">2025-08-28T09:04:00Z</dcterms:modified>
</cp:coreProperties>
</file>