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6B" w:rsidRDefault="009A216B">
      <w:pPr>
        <w:rPr>
          <w:lang w:val="hr-HR"/>
        </w:rPr>
      </w:pPr>
      <w:bookmarkStart w:id="0" w:name="_GoBack"/>
      <w:bookmarkEnd w:id="0"/>
    </w:p>
    <w:p w:rsidR="009A216B" w:rsidRDefault="009A216B">
      <w:pPr>
        <w:rPr>
          <w:i/>
          <w:lang w:val="hr-HR"/>
        </w:rPr>
      </w:pPr>
    </w:p>
    <w:p w:rsidR="009A216B" w:rsidRDefault="009A216B">
      <w:pPr>
        <w:rPr>
          <w:lang w:val="hr-HR"/>
        </w:rPr>
      </w:pPr>
    </w:p>
    <w:p w:rsidR="009A216B" w:rsidRDefault="009A216B">
      <w:pPr>
        <w:rPr>
          <w:lang w:val="hr-HR"/>
        </w:rPr>
      </w:pPr>
    </w:p>
    <w:p w:rsidR="009A216B" w:rsidRDefault="00190FD0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9A216B" w:rsidRDefault="009A216B">
      <w:pPr>
        <w:jc w:val="both"/>
        <w:rPr>
          <w:lang w:val="bs-Latn-BA"/>
        </w:rPr>
      </w:pPr>
    </w:p>
    <w:p w:rsidR="009A216B" w:rsidRDefault="009A216B">
      <w:pPr>
        <w:jc w:val="both"/>
        <w:rPr>
          <w:lang w:val="bs-Latn-BA"/>
        </w:rPr>
      </w:pPr>
    </w:p>
    <w:p w:rsidR="009A216B" w:rsidRDefault="00190FD0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9A216B" w:rsidRDefault="009A216B">
      <w:pPr>
        <w:jc w:val="center"/>
        <w:rPr>
          <w:b/>
          <w:lang w:val="bs-Latn-BA"/>
        </w:rPr>
      </w:pPr>
    </w:p>
    <w:p w:rsidR="009A216B" w:rsidRDefault="009A216B">
      <w:pPr>
        <w:jc w:val="center"/>
        <w:rPr>
          <w:b/>
          <w:lang w:val="bs-Latn-BA"/>
        </w:rPr>
      </w:pPr>
    </w:p>
    <w:p w:rsidR="009A216B" w:rsidRDefault="00190FD0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 </w:t>
      </w:r>
      <w:r>
        <w:rPr>
          <w:rFonts w:eastAsia="SimSun"/>
          <w:color w:val="000000" w:themeColor="text1"/>
        </w:rPr>
        <w:t>986-0-1-8-2-79/24</w:t>
      </w:r>
    </w:p>
    <w:p w:rsidR="009A216B" w:rsidRDefault="00190FD0">
      <w:pPr>
        <w:ind w:left="2880" w:hangingChars="1200" w:hanging="2880"/>
        <w:jc w:val="both"/>
        <w:rPr>
          <w:rFonts w:eastAsia="SimSun"/>
          <w:color w:val="000000" w:themeColor="text1"/>
        </w:rPr>
      </w:pPr>
      <w:r>
        <w:rPr>
          <w:b/>
          <w:lang w:val="hr-HR"/>
        </w:rPr>
        <w:t>Predmet:</w:t>
      </w:r>
      <w:r>
        <w:rPr>
          <w:b/>
          <w:lang w:val="bs-Latn-BA"/>
        </w:rPr>
        <w:t xml:space="preserve">                               </w:t>
      </w:r>
      <w:r>
        <w:rPr>
          <w:b/>
          <w:lang w:val="bs-Latn-BA"/>
        </w:rPr>
        <w:t xml:space="preserve"> </w:t>
      </w:r>
      <w:r>
        <w:rPr>
          <w:rFonts w:eastAsia="SimSun"/>
          <w:color w:val="000000" w:themeColor="text1"/>
        </w:rPr>
        <w:t xml:space="preserve">Nabavka </w:t>
      </w:r>
      <w:r>
        <w:rPr>
          <w:rFonts w:eastAsia="SimSun"/>
          <w:color w:val="000000" w:themeColor="text1"/>
          <w:shd w:val="clear" w:color="auto" w:fill="FFFFFF" w:themeFill="background1"/>
        </w:rPr>
        <w:t>kablovskog pribora</w:t>
      </w:r>
      <w:r>
        <w:rPr>
          <w:rFonts w:eastAsia="SimSun"/>
          <w:color w:val="000000" w:themeColor="text1"/>
        </w:rPr>
        <w:t xml:space="preserve"> za potrebe </w:t>
      </w:r>
    </w:p>
    <w:p w:rsidR="009A216B" w:rsidRDefault="00190FD0">
      <w:pPr>
        <w:ind w:leftChars="1200" w:left="4320" w:hangingChars="600" w:hanging="1440"/>
        <w:jc w:val="both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>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>
        <w:rPr>
          <w:rFonts w:eastAsia="SimSun"/>
          <w:color w:val="000000" w:themeColor="text1"/>
        </w:rPr>
        <w:t xml:space="preserve"> BiH d.d. - Sarajevo</w:t>
      </w:r>
    </w:p>
    <w:p w:rsidR="009A216B" w:rsidRDefault="00190FD0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9A216B" w:rsidRDefault="00190FD0">
      <w:pPr>
        <w:jc w:val="both"/>
        <w:rPr>
          <w:bCs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</w:t>
      </w:r>
      <w:r>
        <w:rPr>
          <w:bCs/>
          <w:lang w:val="bs-Latn-BA"/>
        </w:rPr>
        <w:t>02.04.2024. - 02.04.2027.godine</w:t>
      </w:r>
    </w:p>
    <w:p w:rsidR="009A216B" w:rsidRDefault="009A216B">
      <w:pPr>
        <w:jc w:val="both"/>
        <w:rPr>
          <w:lang w:val="hr-HR"/>
        </w:rPr>
      </w:pPr>
    </w:p>
    <w:p w:rsidR="009A216B" w:rsidRDefault="009A216B">
      <w:pPr>
        <w:jc w:val="both"/>
        <w:rPr>
          <w:b/>
          <w:bCs/>
          <w:lang w:val="hr-HR"/>
        </w:rPr>
      </w:pPr>
    </w:p>
    <w:p w:rsidR="009A216B" w:rsidRDefault="00190FD0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bCs/>
          <w:lang w:val="bs-Latn-BA"/>
        </w:rPr>
      </w:pPr>
      <w:r>
        <w:rPr>
          <w:b/>
          <w:bCs/>
          <w:lang w:val="bs-Latn-BA"/>
        </w:rPr>
        <w:t>MALCom d.o.o. Sarajevo</w:t>
      </w:r>
    </w:p>
    <w:p w:rsidR="009A216B" w:rsidRDefault="00190FD0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bCs/>
          <w:lang w:val="bs-Latn-BA"/>
        </w:rPr>
      </w:pPr>
      <w:r>
        <w:rPr>
          <w:b/>
          <w:bCs/>
          <w:lang w:val="bs-Latn-BA"/>
        </w:rPr>
        <w:t>POWERDIS d.o.o. Bihać</w:t>
      </w:r>
    </w:p>
    <w:p w:rsidR="009A216B" w:rsidRDefault="00190FD0">
      <w:pPr>
        <w:pStyle w:val="ListParagraph"/>
        <w:ind w:left="360"/>
        <w:rPr>
          <w:lang w:val="hr-HR"/>
        </w:rPr>
      </w:pPr>
      <w:r>
        <w:rPr>
          <w:lang w:val="hr-HR"/>
        </w:rPr>
        <w:t xml:space="preserve"> </w:t>
      </w:r>
    </w:p>
    <w:p w:rsidR="009A216B" w:rsidRDefault="00190FD0">
      <w:pPr>
        <w:jc w:val="both"/>
        <w:rPr>
          <w:lang w:val="hr-HR"/>
        </w:rPr>
      </w:pPr>
      <w:r>
        <w:rPr>
          <w:lang w:val="hr-HR"/>
        </w:rPr>
        <w:t xml:space="preserve">Ugovorni organ će kontinuirano vršiti ažuriranje predmetne Liste kvalifikovanih </w:t>
      </w:r>
      <w:r>
        <w:rPr>
          <w:lang w:val="hr-HR"/>
        </w:rPr>
        <w:t>kandidata, priznavanjem kvalifikacije svakom kandidatu koji je podnio Zahtjev za učešće u toku trajanja ovog Sistema kvalifikacije i koji ispunjava kvalifikacijske kriterije.</w:t>
      </w:r>
    </w:p>
    <w:p w:rsidR="009A216B" w:rsidRDefault="009A216B">
      <w:pPr>
        <w:rPr>
          <w:lang w:val="hr-HR"/>
        </w:rPr>
      </w:pPr>
    </w:p>
    <w:p w:rsidR="009A216B" w:rsidRDefault="009A216B">
      <w:pPr>
        <w:rPr>
          <w:lang w:val="hr-HR"/>
        </w:rPr>
      </w:pPr>
    </w:p>
    <w:sectPr w:rsidR="009A216B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FD0" w:rsidRDefault="00190FD0">
      <w:r>
        <w:separator/>
      </w:r>
    </w:p>
  </w:endnote>
  <w:endnote w:type="continuationSeparator" w:id="0">
    <w:p w:rsidR="00190FD0" w:rsidRDefault="0019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9A216B">
      <w:trPr>
        <w:trHeight w:val="179"/>
      </w:trPr>
      <w:tc>
        <w:tcPr>
          <w:tcW w:w="9810" w:type="dxa"/>
        </w:tcPr>
        <w:p w:rsidR="009A216B" w:rsidRDefault="00190FD0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A216B" w:rsidRDefault="00190FD0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16B" w:rsidRDefault="00190FD0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9A216B" w:rsidRDefault="00190FD0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06710F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FD0" w:rsidRDefault="00190FD0">
      <w:r>
        <w:separator/>
      </w:r>
    </w:p>
  </w:footnote>
  <w:footnote w:type="continuationSeparator" w:id="0">
    <w:p w:rsidR="00190FD0" w:rsidRDefault="0019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16B" w:rsidRDefault="00190FD0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15CC3"/>
    <w:multiLevelType w:val="singleLevel"/>
    <w:tmpl w:val="56115CC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6710F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190FD0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A216B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B1E1F83"/>
    <w:rsid w:val="14787422"/>
    <w:rsid w:val="1715503C"/>
    <w:rsid w:val="1EE51E25"/>
    <w:rsid w:val="2697711B"/>
    <w:rsid w:val="26A0342B"/>
    <w:rsid w:val="2FE70BCE"/>
    <w:rsid w:val="328F2182"/>
    <w:rsid w:val="366115F3"/>
    <w:rsid w:val="488B6D4B"/>
    <w:rsid w:val="49777AB9"/>
    <w:rsid w:val="5F6744E4"/>
    <w:rsid w:val="6043407E"/>
    <w:rsid w:val="60BB4A5B"/>
    <w:rsid w:val="693A6306"/>
    <w:rsid w:val="6D2F59B1"/>
    <w:rsid w:val="6E79134A"/>
    <w:rsid w:val="79C318B9"/>
    <w:rsid w:val="7BE2597C"/>
    <w:rsid w:val="7C9A0FFB"/>
    <w:rsid w:val="7E6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5B41AB-68C4-4F30-8546-A6FF25C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94E59-BAAC-4F05-AEFA-9833AB91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2025-08-28T05:19:00Z</dcterms:created>
  <dcterms:modified xsi:type="dcterms:W3CDTF">2025-08-28T05:19:00Z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76A31968D9104667B49E4D930E9771D9_13</vt:lpwstr>
  </property>
</Properties>
</file>